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6CDEB" w14:textId="77777777" w:rsidR="00A1019D" w:rsidRPr="00EB5A41" w:rsidRDefault="00000000">
      <w:pPr>
        <w:pStyle w:val="Ttulo"/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FICHA EXPLICATIVA</w:t>
      </w:r>
    </w:p>
    <w:p w14:paraId="19468D96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Programa: Tecnólogo en Mantenimiento Mecatrónico para Automotores – SENA</w:t>
      </w:r>
      <w:r w:rsidRPr="00EB5A41">
        <w:rPr>
          <w:rFonts w:ascii="Century Gothic" w:hAnsi="Century Gothic"/>
          <w:color w:val="000000" w:themeColor="text1"/>
        </w:rPr>
        <w:br/>
        <w:t>Competencias: INTEGRAR y CONTROLAR en el Servicio de Mantenimiento Automotriz</w:t>
      </w:r>
    </w:p>
    <w:p w14:paraId="42B26578" w14:textId="77777777" w:rsidR="00A1019D" w:rsidRPr="00EB5A41" w:rsidRDefault="00000000">
      <w:pPr>
        <w:pStyle w:val="Ttulo1"/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¿Qué es INTEGRAR?</w:t>
      </w:r>
    </w:p>
    <w:p w14:paraId="50EB8C5A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“Integrar las actividades del servicio de mantenimiento de acuerdo con parámetros del fabricante y políticas de la empresa.”</w:t>
      </w:r>
    </w:p>
    <w:p w14:paraId="777437C7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Significa organizar, coordinar y relacionar todos los recursos y pasos necesarios para realizar un mantenimiento correctamente.</w:t>
      </w:r>
    </w:p>
    <w:p w14:paraId="408CBA64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Ejemplo técnico:</w:t>
      </w:r>
      <w:r w:rsidRPr="00EB5A41">
        <w:rPr>
          <w:rFonts w:ascii="Century Gothic" w:hAnsi="Century Gothic"/>
          <w:color w:val="000000" w:themeColor="text1"/>
        </w:rPr>
        <w:br/>
        <w:t>- Consulta del manual del fabricante.</w:t>
      </w:r>
      <w:r w:rsidRPr="00EB5A41">
        <w:rPr>
          <w:rFonts w:ascii="Century Gothic" w:hAnsi="Century Gothic"/>
          <w:color w:val="000000" w:themeColor="text1"/>
        </w:rPr>
        <w:br/>
        <w:t>- Planeación de actividades: cambio de aceite, revisión de frenos.</w:t>
      </w:r>
      <w:r w:rsidRPr="00EB5A41">
        <w:rPr>
          <w:rFonts w:ascii="Century Gothic" w:hAnsi="Century Gothic"/>
          <w:color w:val="000000" w:themeColor="text1"/>
        </w:rPr>
        <w:br/>
        <w:t>- Verificación de herramientas y repuestos.</w:t>
      </w:r>
      <w:r w:rsidRPr="00EB5A41">
        <w:rPr>
          <w:rFonts w:ascii="Century Gothic" w:hAnsi="Century Gothic"/>
          <w:color w:val="000000" w:themeColor="text1"/>
        </w:rPr>
        <w:br/>
        <w:t>- Registro de la orden de trabajo.</w:t>
      </w:r>
    </w:p>
    <w:p w14:paraId="71D753C9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Ejemplo administrativo:</w:t>
      </w:r>
      <w:r w:rsidRPr="00EB5A41">
        <w:rPr>
          <w:rFonts w:ascii="Century Gothic" w:hAnsi="Century Gothic"/>
          <w:color w:val="000000" w:themeColor="text1"/>
        </w:rPr>
        <w:br/>
        <w:t>- Análisis de fechas de vencimiento en flota.</w:t>
      </w:r>
      <w:r w:rsidRPr="00EB5A41">
        <w:rPr>
          <w:rFonts w:ascii="Century Gothic" w:hAnsi="Century Gothic"/>
          <w:color w:val="000000" w:themeColor="text1"/>
        </w:rPr>
        <w:br/>
        <w:t>- Elaboración de cronograma.</w:t>
      </w:r>
      <w:r w:rsidRPr="00EB5A41">
        <w:rPr>
          <w:rFonts w:ascii="Century Gothic" w:hAnsi="Century Gothic"/>
          <w:color w:val="000000" w:themeColor="text1"/>
        </w:rPr>
        <w:br/>
        <w:t>- Coordinación con área de repuestos.</w:t>
      </w:r>
      <w:r w:rsidRPr="00EB5A41">
        <w:rPr>
          <w:rFonts w:ascii="Century Gothic" w:hAnsi="Century Gothic"/>
          <w:color w:val="000000" w:themeColor="text1"/>
        </w:rPr>
        <w:br/>
        <w:t>- Presentación del plan al jefe de taller.</w:t>
      </w:r>
    </w:p>
    <w:p w14:paraId="6CB62E78" w14:textId="77777777" w:rsidR="00A1019D" w:rsidRPr="00EB5A41" w:rsidRDefault="00000000">
      <w:pPr>
        <w:pStyle w:val="Ttulo1"/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¿Qué es CONTROLAR?</w:t>
      </w:r>
    </w:p>
    <w:p w14:paraId="24219387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“Controlar las actividades del servicio de mantenimiento de acuerdo con procedimientos técnicos y normativa legal.”</w:t>
      </w:r>
    </w:p>
    <w:p w14:paraId="3725651B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Significa supervisar, verificar y asegurar que el mantenimiento se realice correctamente, cumpliendo normas, tiempos y estándares de calidad.</w:t>
      </w:r>
    </w:p>
    <w:p w14:paraId="30A48617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Ejemplo técnico:</w:t>
      </w:r>
      <w:r w:rsidRPr="00EB5A41">
        <w:rPr>
          <w:rFonts w:ascii="Century Gothic" w:hAnsi="Century Gothic"/>
          <w:color w:val="000000" w:themeColor="text1"/>
        </w:rPr>
        <w:br/>
        <w:t>- Revisión de tareas ejecutadas.</w:t>
      </w:r>
      <w:r w:rsidRPr="00EB5A41">
        <w:rPr>
          <w:rFonts w:ascii="Century Gothic" w:hAnsi="Century Gothic"/>
          <w:color w:val="000000" w:themeColor="text1"/>
        </w:rPr>
        <w:br/>
        <w:t>- Verificación de torque.</w:t>
      </w:r>
      <w:r w:rsidRPr="00EB5A41">
        <w:rPr>
          <w:rFonts w:ascii="Century Gothic" w:hAnsi="Century Gothic"/>
          <w:color w:val="000000" w:themeColor="text1"/>
        </w:rPr>
        <w:br/>
        <w:t>- Prueba de funcionamiento.</w:t>
      </w:r>
      <w:r w:rsidRPr="00EB5A41">
        <w:rPr>
          <w:rFonts w:ascii="Century Gothic" w:hAnsi="Century Gothic"/>
          <w:color w:val="000000" w:themeColor="text1"/>
        </w:rPr>
        <w:br/>
        <w:t>- Gestión de residuos (aceite usado).</w:t>
      </w:r>
    </w:p>
    <w:p w14:paraId="32B8EC8F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Ejemplo administrativo:</w:t>
      </w:r>
      <w:r w:rsidRPr="00EB5A41">
        <w:rPr>
          <w:rFonts w:ascii="Century Gothic" w:hAnsi="Century Gothic"/>
          <w:color w:val="000000" w:themeColor="text1"/>
        </w:rPr>
        <w:br/>
        <w:t>- Revisión de órdenes cerradas.</w:t>
      </w:r>
      <w:r w:rsidRPr="00EB5A41">
        <w:rPr>
          <w:rFonts w:ascii="Century Gothic" w:hAnsi="Century Gothic"/>
          <w:color w:val="000000" w:themeColor="text1"/>
        </w:rPr>
        <w:br/>
        <w:t>- Análisis de inventario.</w:t>
      </w:r>
      <w:r w:rsidRPr="00EB5A41">
        <w:rPr>
          <w:rFonts w:ascii="Century Gothic" w:hAnsi="Century Gothic"/>
          <w:color w:val="000000" w:themeColor="text1"/>
        </w:rPr>
        <w:br/>
      </w:r>
      <w:r w:rsidRPr="00EB5A41">
        <w:rPr>
          <w:rFonts w:ascii="Century Gothic" w:hAnsi="Century Gothic"/>
          <w:color w:val="000000" w:themeColor="text1"/>
        </w:rPr>
        <w:lastRenderedPageBreak/>
        <w:t>- Evaluación de tiempos.</w:t>
      </w:r>
      <w:r w:rsidRPr="00EB5A41">
        <w:rPr>
          <w:rFonts w:ascii="Century Gothic" w:hAnsi="Century Gothic"/>
          <w:color w:val="000000" w:themeColor="text1"/>
        </w:rPr>
        <w:br/>
        <w:t>- Revisión de quejas o reclamos.</w:t>
      </w:r>
    </w:p>
    <w:p w14:paraId="7B57F95F" w14:textId="77777777" w:rsidR="00A1019D" w:rsidRPr="00EB5A41" w:rsidRDefault="00000000">
      <w:pPr>
        <w:pStyle w:val="Ttulo1"/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Comparación rápida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7B4726" w:rsidRPr="00EB5A41" w14:paraId="2FF8351D" w14:textId="77777777">
        <w:tc>
          <w:tcPr>
            <w:tcW w:w="2160" w:type="dxa"/>
          </w:tcPr>
          <w:p w14:paraId="7906A007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Competencia</w:t>
            </w:r>
          </w:p>
        </w:tc>
        <w:tc>
          <w:tcPr>
            <w:tcW w:w="2160" w:type="dxa"/>
          </w:tcPr>
          <w:p w14:paraId="0E3629C0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¿Qué hace el aprendiz?</w:t>
            </w:r>
          </w:p>
        </w:tc>
        <w:tc>
          <w:tcPr>
            <w:tcW w:w="2160" w:type="dxa"/>
          </w:tcPr>
          <w:p w14:paraId="4EEC724E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¿Cuándo?</w:t>
            </w:r>
          </w:p>
        </w:tc>
        <w:tc>
          <w:tcPr>
            <w:tcW w:w="2160" w:type="dxa"/>
          </w:tcPr>
          <w:p w14:paraId="5FEA0615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Resultado</w:t>
            </w:r>
          </w:p>
        </w:tc>
      </w:tr>
      <w:tr w:rsidR="007B4726" w:rsidRPr="00EB5A41" w14:paraId="3FD6954C" w14:textId="77777777">
        <w:tc>
          <w:tcPr>
            <w:tcW w:w="2160" w:type="dxa"/>
          </w:tcPr>
          <w:p w14:paraId="601A5913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INTEGRAR</w:t>
            </w:r>
          </w:p>
        </w:tc>
        <w:tc>
          <w:tcPr>
            <w:tcW w:w="2160" w:type="dxa"/>
          </w:tcPr>
          <w:p w14:paraId="6DD808F0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Organiza, planifica y coordina</w:t>
            </w:r>
          </w:p>
        </w:tc>
        <w:tc>
          <w:tcPr>
            <w:tcW w:w="2160" w:type="dxa"/>
          </w:tcPr>
          <w:p w14:paraId="13DBD3A1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Antes o al iniciar</w:t>
            </w:r>
          </w:p>
        </w:tc>
        <w:tc>
          <w:tcPr>
            <w:tcW w:w="2160" w:type="dxa"/>
          </w:tcPr>
          <w:p w14:paraId="73528574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Plan de mantenimiento</w:t>
            </w:r>
          </w:p>
        </w:tc>
      </w:tr>
      <w:tr w:rsidR="007B4726" w:rsidRPr="00EB5A41" w14:paraId="05B77EBC" w14:textId="77777777">
        <w:tc>
          <w:tcPr>
            <w:tcW w:w="2160" w:type="dxa"/>
          </w:tcPr>
          <w:p w14:paraId="262A5CA7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CONTROLAR</w:t>
            </w:r>
          </w:p>
        </w:tc>
        <w:tc>
          <w:tcPr>
            <w:tcW w:w="2160" w:type="dxa"/>
          </w:tcPr>
          <w:p w14:paraId="4231368E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Supervisa, verifica y corrige</w:t>
            </w:r>
          </w:p>
        </w:tc>
        <w:tc>
          <w:tcPr>
            <w:tcW w:w="2160" w:type="dxa"/>
          </w:tcPr>
          <w:p w14:paraId="7506AECA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Durante y después</w:t>
            </w:r>
          </w:p>
        </w:tc>
        <w:tc>
          <w:tcPr>
            <w:tcW w:w="2160" w:type="dxa"/>
          </w:tcPr>
          <w:p w14:paraId="1C6C66FB" w14:textId="77777777" w:rsidR="00A1019D" w:rsidRPr="00EB5A41" w:rsidRDefault="00000000">
            <w:pPr>
              <w:rPr>
                <w:rFonts w:ascii="Century Gothic" w:hAnsi="Century Gothic"/>
                <w:color w:val="000000" w:themeColor="text1"/>
              </w:rPr>
            </w:pPr>
            <w:r w:rsidRPr="00EB5A41">
              <w:rPr>
                <w:rFonts w:ascii="Century Gothic" w:hAnsi="Century Gothic"/>
                <w:color w:val="000000" w:themeColor="text1"/>
              </w:rPr>
              <w:t>Servicio con calidad</w:t>
            </w:r>
          </w:p>
        </w:tc>
      </w:tr>
    </w:tbl>
    <w:p w14:paraId="6B8593B6" w14:textId="77777777" w:rsidR="00A1019D" w:rsidRPr="00EB5A41" w:rsidRDefault="00000000">
      <w:pPr>
        <w:pStyle w:val="Ttulo1"/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 xml:space="preserve">¿Por </w:t>
      </w:r>
      <w:proofErr w:type="spellStart"/>
      <w:r w:rsidRPr="00EB5A41">
        <w:rPr>
          <w:rFonts w:ascii="Century Gothic" w:hAnsi="Century Gothic"/>
          <w:color w:val="000000" w:themeColor="text1"/>
        </w:rPr>
        <w:t>qué</w:t>
      </w:r>
      <w:proofErr w:type="spellEnd"/>
      <w:r w:rsidRPr="00EB5A41">
        <w:rPr>
          <w:rFonts w:ascii="Century Gothic" w:hAnsi="Century Gothic"/>
          <w:color w:val="000000" w:themeColor="text1"/>
        </w:rPr>
        <w:t xml:space="preserve"> es </w:t>
      </w:r>
      <w:proofErr w:type="spellStart"/>
      <w:r w:rsidRPr="00EB5A41">
        <w:rPr>
          <w:rFonts w:ascii="Century Gothic" w:hAnsi="Century Gothic"/>
          <w:color w:val="000000" w:themeColor="text1"/>
        </w:rPr>
        <w:t>importante</w:t>
      </w:r>
      <w:proofErr w:type="spellEnd"/>
      <w:r w:rsidRPr="00EB5A41">
        <w:rPr>
          <w:rFonts w:ascii="Century Gothic" w:hAnsi="Century Gothic"/>
          <w:color w:val="000000" w:themeColor="text1"/>
        </w:rPr>
        <w:t xml:space="preserve"> para ti?</w:t>
      </w:r>
    </w:p>
    <w:p w14:paraId="7E80ADC4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Te forma para coordinar equipos de trabajo.</w:t>
      </w:r>
      <w:r w:rsidRPr="00EB5A41">
        <w:rPr>
          <w:rFonts w:ascii="Century Gothic" w:hAnsi="Century Gothic"/>
          <w:color w:val="000000" w:themeColor="text1"/>
        </w:rPr>
        <w:br/>
        <w:t>Te convierte en un tecnólogo con visión técnica y administrativa.</w:t>
      </w:r>
      <w:r w:rsidRPr="00EB5A41">
        <w:rPr>
          <w:rFonts w:ascii="Century Gothic" w:hAnsi="Century Gothic"/>
          <w:color w:val="000000" w:themeColor="text1"/>
        </w:rPr>
        <w:br/>
        <w:t>Te prepara para roles como líder de taller, jefe de mantenimiento o supervisor.</w:t>
      </w:r>
    </w:p>
    <w:p w14:paraId="299733C3" w14:textId="77777777" w:rsidR="00A1019D" w:rsidRPr="00EB5A41" w:rsidRDefault="00000000">
      <w:pPr>
        <w:rPr>
          <w:rFonts w:ascii="Century Gothic" w:hAnsi="Century Gothic"/>
          <w:color w:val="000000" w:themeColor="text1"/>
        </w:rPr>
      </w:pPr>
      <w:r w:rsidRPr="00EB5A41">
        <w:rPr>
          <w:rFonts w:ascii="Century Gothic" w:hAnsi="Century Gothic"/>
          <w:color w:val="000000" w:themeColor="text1"/>
        </w:rPr>
        <w:t>Recuerda: INTEGRAR es PLANEAR · CONTROLAR es ASEGURAR QUE TODO SALGA BIEN.</w:t>
      </w:r>
    </w:p>
    <w:sectPr w:rsidR="00A1019D" w:rsidRPr="00EB5A4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9529251">
    <w:abstractNumId w:val="8"/>
  </w:num>
  <w:num w:numId="2" w16cid:durableId="902375182">
    <w:abstractNumId w:val="6"/>
  </w:num>
  <w:num w:numId="3" w16cid:durableId="428501438">
    <w:abstractNumId w:val="5"/>
  </w:num>
  <w:num w:numId="4" w16cid:durableId="1562860867">
    <w:abstractNumId w:val="4"/>
  </w:num>
  <w:num w:numId="5" w16cid:durableId="1022973783">
    <w:abstractNumId w:val="7"/>
  </w:num>
  <w:num w:numId="6" w16cid:durableId="1805151334">
    <w:abstractNumId w:val="3"/>
  </w:num>
  <w:num w:numId="7" w16cid:durableId="1563445872">
    <w:abstractNumId w:val="2"/>
  </w:num>
  <w:num w:numId="8" w16cid:durableId="341706176">
    <w:abstractNumId w:val="1"/>
  </w:num>
  <w:num w:numId="9" w16cid:durableId="413011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F5AAE"/>
    <w:rsid w:val="007B4726"/>
    <w:rsid w:val="00864B28"/>
    <w:rsid w:val="00A1019D"/>
    <w:rsid w:val="00AA1D8D"/>
    <w:rsid w:val="00B47730"/>
    <w:rsid w:val="00CB0664"/>
    <w:rsid w:val="00CC0473"/>
    <w:rsid w:val="00EB5A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B592F3"/>
  <w14:defaultImageDpi w14:val="330"/>
  <w15:docId w15:val="{D508E3E6-5BDF-480E-A4EF-44FE8940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BF0B9D-0A82-45D3-B607-ED574AF7B2F2}"/>
</file>

<file path=customXml/itemProps3.xml><?xml version="1.0" encoding="utf-8"?>
<ds:datastoreItem xmlns:ds="http://schemas.openxmlformats.org/officeDocument/2006/customXml" ds:itemID="{93F653F2-12F1-4E55-AFEE-17BE59573BAD}"/>
</file>

<file path=customXml/itemProps4.xml><?xml version="1.0" encoding="utf-8"?>
<ds:datastoreItem xmlns:ds="http://schemas.openxmlformats.org/officeDocument/2006/customXml" ds:itemID="{A8EA7F2E-800A-4B54-BF8F-D5C8A7D149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>generated by python-docx</dc:description>
  <cp:lastModifiedBy>Vianeth Yelitza Moreno Novoa</cp:lastModifiedBy>
  <cp:revision>5</cp:revision>
  <dcterms:created xsi:type="dcterms:W3CDTF">2025-10-24T18:28:00Z</dcterms:created>
  <dcterms:modified xsi:type="dcterms:W3CDTF">2025-10-24T19:01:00Z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